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line="276"/>
      </w:pPr>
      <w:r>
        <w:rPr>
          <w:b/>
          <w:bCs/>
          <w:color w:val="1A1A1A"/>
          <w:sz w:val="26"/>
          <w:szCs w:val="26"/>
        </w:rPr>
        <w:t xml:space="preserve">Julieta Fernández</w:t>
      </w:r>
    </w:p>
    <w:p>
      <w:pPr>
        <w:pBdr>
          <w:bottom w:val="single" w:color="BFBFBF" w:sz="6" w:space="8"/>
        </w:pBdr>
        <w:spacing w:after="320" w:line="276"/>
      </w:pPr>
      <w:r>
        <w:rPr>
          <w:color w:val="595959"/>
        </w:rPr>
        <w:t xml:space="preserve">5 de agosto de 2026</w:t>
      </w:r>
    </w:p>
    <w:p>
      <w:pPr>
        <w:spacing w:after="180"/>
      </w:pPr>
      <w:r>
        <w:t xml:space="preserve">Equipo de Aurora Fintech:</w:t>
      </w:r>
    </w:p>
    <w:p>
      <w:pPr>
        <w:spacing w:after="180" w:line="276"/>
        <w:jc w:val="both"/>
      </w:pPr>
      <w:r>
        <w:t xml:space="preserve">Escalar un producto de crédito tiene un cuello de botella que casi nadie ve venir: el onboarding. En Nubank Lite lo rediseñamos después de descubrir, en entrevistas, que la gente abandonaba en el paso de verificación por miedo, no por fricción. La retención a 90 días subió 18%.</w:t>
      </w:r>
    </w:p>
    <w:p>
      <w:pPr>
        <w:spacing w:after="180" w:line="276"/>
        <w:jc w:val="both"/>
      </w:pPr>
      <w:r>
        <w:t xml:space="preserve">Antes de eso, en PagoYa pasé tres años en pagos y KYC. Ahí aprendí que en productos regulados no alcanza con simplificar la pantalla; hay que entender qué exige el regulador y hasta dónde se puede mover. Bajamos el abandono del flujo de verificación un 35% sin sacar un solo requisito legal.</w:t>
      </w:r>
    </w:p>
    <w:p>
      <w:pPr>
        <w:spacing w:after="180" w:line="276"/>
        <w:jc w:val="both"/>
      </w:pPr>
      <w:r>
        <w:t xml:space="preserve">Es el mismo problema que describe su búsqueda, y me gustaría escuchar cómo lo están viendo desde adentro.</w:t>
      </w:r>
    </w:p>
    <w:p>
      <w:pPr>
        <w:keepNext/>
        <w:spacing w:after="200" w:before="320"/>
      </w:pPr>
      <w:r>
        <w:t xml:space="preserve">Saludos,</w:t>
      </w:r>
    </w:p>
    <w:p>
      <w:pPr>
        <w:spacing w:line="276"/>
      </w:pPr>
      <w:r>
        <w:rPr>
          <w:b/>
          <w:bCs/>
          <w:color w:val="1A1A1A"/>
        </w:rPr>
        <w:t xml:space="preserve">Julieta Fernández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cs="Aptos" w:eastAsia="Aptos" w:hAnsi="Aptos"/>
        <w:color w:val="262626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pPr>
      <w:spacing w:after="60" w:line="276"/>
    </w:pPr>
    <w:rPr>
      <w:rFonts w:ascii="Aptos" w:cs="Aptos" w:eastAsia="Aptos" w:hAnsi="Aptos"/>
      <w:b/>
      <w:bCs/>
      <w:color w:val="1A1A1A"/>
      <w:sz w:val="40"/>
      <w:szCs w:val="40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BFBFBF" w:sz="6" w:space="4"/>
      </w:pBdr>
      <w:spacing w:after="140" w:before="320" w:line="276"/>
    </w:pPr>
    <w:rPr>
      <w:rFonts w:ascii="Aptos" w:cs="Aptos" w:eastAsia="Aptos" w:hAnsi="Aptos"/>
      <w:b/>
      <w:bCs/>
      <w:color w:val="404040"/>
      <w:sz w:val="26"/>
      <w:szCs w:val="26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2026-08-05T20:50:06.606Z</dcterms:created>
  <dcterms:modified xsi:type="dcterms:W3CDTF">2026-08-05T20:50:06.606Z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